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FA72A" w14:textId="77777777" w:rsidR="00962E57" w:rsidRPr="00F64179" w:rsidRDefault="00962E57" w:rsidP="00F64179">
      <w:pPr>
        <w:pStyle w:val="NoSpacing"/>
      </w:pPr>
    </w:p>
    <w:p w14:paraId="796CEAD8" w14:textId="77777777" w:rsidR="00216C79" w:rsidRDefault="00216C79" w:rsidP="00216C79">
      <w:pPr>
        <w:pStyle w:val="NoSpacing"/>
        <w:jc w:val="center"/>
        <w:rPr>
          <w:rFonts w:ascii="Cambria" w:hAnsi="Cambria"/>
          <w:sz w:val="24"/>
          <w:szCs w:val="24"/>
        </w:rPr>
      </w:pPr>
    </w:p>
    <w:p w14:paraId="627A5295" w14:textId="56D21657" w:rsidR="00962E57" w:rsidRPr="001E3F29" w:rsidRDefault="00962E57" w:rsidP="001E3F29">
      <w:pPr>
        <w:pStyle w:val="NoSpacing"/>
        <w:jc w:val="center"/>
        <w:rPr>
          <w:rFonts w:ascii="Cambria" w:hAnsi="Cambria"/>
        </w:rPr>
      </w:pPr>
      <w:r w:rsidRPr="00602977">
        <w:rPr>
          <w:rFonts w:ascii="Cambria" w:hAnsi="Cambria"/>
        </w:rPr>
        <w:t>By: _______________________________  Sponsor:</w:t>
      </w:r>
      <w:r w:rsidR="00602977" w:rsidRPr="00602977">
        <w:rPr>
          <w:rFonts w:ascii="Cambria" w:hAnsi="Cambria"/>
        </w:rPr>
        <w:t xml:space="preserve"> </w:t>
      </w:r>
      <w:r w:rsidR="001E3F29" w:rsidRPr="001E3F29">
        <w:rPr>
          <w:rFonts w:ascii="Cambria" w:hAnsi="Cambria"/>
          <w:u w:val="single"/>
        </w:rPr>
        <w:t>Mayor Cyril M. Kleem</w:t>
      </w:r>
    </w:p>
    <w:p w14:paraId="7C802DD1" w14:textId="77777777" w:rsidR="00AF6B23" w:rsidRPr="00AF6B23" w:rsidRDefault="00AF6B23" w:rsidP="00AF6B23">
      <w:pPr>
        <w:spacing w:after="0" w:line="240" w:lineRule="auto"/>
        <w:rPr>
          <w:rFonts w:ascii="Cambria" w:hAnsi="Cambria"/>
          <w:sz w:val="24"/>
          <w:szCs w:val="24"/>
        </w:rPr>
      </w:pPr>
    </w:p>
    <w:p w14:paraId="39C95359" w14:textId="5CD29180" w:rsidR="005E133A" w:rsidRDefault="005E133A" w:rsidP="005E133A">
      <w:pPr>
        <w:spacing w:after="0" w:line="240" w:lineRule="auto"/>
        <w:jc w:val="center"/>
        <w:rPr>
          <w:rFonts w:ascii="Cambria" w:eastAsia="Times New Roman" w:hAnsi="Cambria" w:cs="Arial"/>
          <w:b/>
          <w:bCs/>
          <w:sz w:val="24"/>
          <w:szCs w:val="24"/>
        </w:rPr>
      </w:pPr>
      <w:r>
        <w:rPr>
          <w:rFonts w:ascii="Cambria" w:eastAsia="Times New Roman" w:hAnsi="Cambria" w:cs="Arial"/>
          <w:b/>
          <w:bCs/>
          <w:sz w:val="24"/>
          <w:szCs w:val="24"/>
        </w:rPr>
        <w:t>AN ORDINANCE</w:t>
      </w:r>
    </w:p>
    <w:p w14:paraId="435278B4" w14:textId="77777777" w:rsidR="005E133A" w:rsidRDefault="005E133A" w:rsidP="005E133A">
      <w:pPr>
        <w:spacing w:after="0" w:line="240" w:lineRule="auto"/>
        <w:jc w:val="center"/>
        <w:rPr>
          <w:rFonts w:ascii="Cambria" w:eastAsia="Times New Roman" w:hAnsi="Cambria" w:cs="Arial"/>
          <w:b/>
          <w:bCs/>
          <w:sz w:val="24"/>
          <w:szCs w:val="24"/>
        </w:rPr>
      </w:pPr>
    </w:p>
    <w:p w14:paraId="599CBC31" w14:textId="7B8F4B8E" w:rsidR="005E133A" w:rsidRPr="005E133A" w:rsidRDefault="005E133A" w:rsidP="005E133A">
      <w:pPr>
        <w:spacing w:after="0" w:line="240" w:lineRule="auto"/>
        <w:jc w:val="center"/>
        <w:rPr>
          <w:rFonts w:ascii="Cambria" w:eastAsia="Times New Roman" w:hAnsi="Cambria" w:cs="Arial"/>
          <w:b/>
          <w:bCs/>
          <w:sz w:val="24"/>
          <w:szCs w:val="24"/>
        </w:rPr>
      </w:pPr>
      <w:r w:rsidRPr="005E133A">
        <w:rPr>
          <w:rFonts w:ascii="Cambria" w:eastAsia="Times New Roman" w:hAnsi="Cambria" w:cs="Arial"/>
          <w:b/>
          <w:bCs/>
          <w:sz w:val="24"/>
          <w:szCs w:val="24"/>
        </w:rPr>
        <w:t xml:space="preserve">AMENDING THE COMMUNITY REINVESTMENT AREA (“CRA”) </w:t>
      </w:r>
    </w:p>
    <w:p w14:paraId="3D3F116A" w14:textId="77777777" w:rsidR="005E133A" w:rsidRDefault="005E133A" w:rsidP="005E133A">
      <w:pPr>
        <w:spacing w:after="0" w:line="240" w:lineRule="auto"/>
        <w:jc w:val="center"/>
        <w:rPr>
          <w:rFonts w:ascii="Cambria" w:eastAsia="Times New Roman" w:hAnsi="Cambria" w:cs="Arial"/>
          <w:b/>
          <w:bCs/>
          <w:sz w:val="24"/>
          <w:szCs w:val="24"/>
        </w:rPr>
      </w:pPr>
      <w:r w:rsidRPr="005E133A">
        <w:rPr>
          <w:rFonts w:ascii="Cambria" w:eastAsia="Times New Roman" w:hAnsi="Cambria" w:cs="Arial"/>
          <w:b/>
          <w:bCs/>
          <w:sz w:val="24"/>
          <w:szCs w:val="24"/>
        </w:rPr>
        <w:t xml:space="preserve">AGREEMENT WITH NHG PROPERTIES, LLC. AND HANEY LANDSCAPING, LLC., </w:t>
      </w:r>
    </w:p>
    <w:p w14:paraId="6CEC7B8A" w14:textId="3C98B2B6" w:rsidR="005E133A" w:rsidRPr="005E133A" w:rsidRDefault="005E133A" w:rsidP="005E133A">
      <w:pPr>
        <w:spacing w:after="0" w:line="240" w:lineRule="auto"/>
        <w:jc w:val="center"/>
        <w:rPr>
          <w:rFonts w:ascii="Cambria" w:eastAsia="Times New Roman" w:hAnsi="Cambria" w:cs="Arial"/>
          <w:b/>
          <w:bCs/>
          <w:sz w:val="24"/>
          <w:szCs w:val="24"/>
        </w:rPr>
      </w:pPr>
      <w:r w:rsidRPr="005E133A">
        <w:rPr>
          <w:rFonts w:ascii="Cambria" w:eastAsia="Times New Roman" w:hAnsi="Cambria" w:cs="Arial"/>
          <w:b/>
          <w:bCs/>
          <w:sz w:val="24"/>
          <w:szCs w:val="24"/>
        </w:rPr>
        <w:t>AND DECLARING AN EMERGENCY</w:t>
      </w:r>
      <w:r>
        <w:rPr>
          <w:rFonts w:ascii="Cambria" w:eastAsia="Times New Roman" w:hAnsi="Cambria" w:cs="Arial"/>
          <w:b/>
          <w:bCs/>
          <w:sz w:val="24"/>
          <w:szCs w:val="24"/>
        </w:rPr>
        <w:t>.</w:t>
      </w:r>
      <w:r w:rsidRPr="005E133A">
        <w:rPr>
          <w:rFonts w:ascii="Cambria" w:eastAsia="Times New Roman" w:hAnsi="Cambria" w:cs="Arial"/>
          <w:b/>
          <w:bCs/>
          <w:sz w:val="24"/>
          <w:szCs w:val="24"/>
        </w:rPr>
        <w:t xml:space="preserve"> </w:t>
      </w:r>
    </w:p>
    <w:p w14:paraId="474C51DF" w14:textId="77777777" w:rsidR="005E133A" w:rsidRPr="005E133A" w:rsidRDefault="005E133A" w:rsidP="005E133A">
      <w:pPr>
        <w:spacing w:after="0" w:line="240" w:lineRule="auto"/>
        <w:jc w:val="center"/>
        <w:rPr>
          <w:rFonts w:ascii="Cambria" w:eastAsia="Times New Roman" w:hAnsi="Cambria" w:cs="Arial"/>
          <w:b/>
          <w:bCs/>
          <w:sz w:val="24"/>
          <w:szCs w:val="24"/>
        </w:rPr>
      </w:pPr>
    </w:p>
    <w:p w14:paraId="55EDB1DA" w14:textId="45DF7F1A" w:rsidR="005E133A" w:rsidRPr="005E133A" w:rsidRDefault="005E133A" w:rsidP="005E133A">
      <w:pPr>
        <w:spacing w:after="0" w:line="240" w:lineRule="auto"/>
        <w:jc w:val="both"/>
        <w:rPr>
          <w:rFonts w:ascii="Cambria" w:eastAsia="Times New Roman" w:hAnsi="Cambria" w:cs="Arial"/>
          <w:b/>
          <w:bCs/>
          <w:sz w:val="24"/>
          <w:szCs w:val="24"/>
        </w:rPr>
      </w:pPr>
      <w:r w:rsidRPr="005E133A">
        <w:rPr>
          <w:rFonts w:ascii="Cambria" w:eastAsia="Times New Roman" w:hAnsi="Cambria" w:cs="Arial"/>
          <w:b/>
          <w:bCs/>
          <w:sz w:val="24"/>
          <w:szCs w:val="24"/>
        </w:rPr>
        <w:tab/>
        <w:t xml:space="preserve">WHEREAS, </w:t>
      </w:r>
      <w:r w:rsidRPr="005E133A">
        <w:rPr>
          <w:rFonts w:ascii="Cambria" w:eastAsia="Times New Roman" w:hAnsi="Cambria" w:cs="Arial"/>
          <w:bCs/>
          <w:sz w:val="24"/>
          <w:szCs w:val="24"/>
        </w:rPr>
        <w:t xml:space="preserve">in 2022, Berea City Council enacted Ordinance </w:t>
      </w:r>
      <w:r>
        <w:rPr>
          <w:rFonts w:ascii="Cambria" w:eastAsia="Times New Roman" w:hAnsi="Cambria" w:cs="Arial"/>
          <w:bCs/>
          <w:sz w:val="24"/>
          <w:szCs w:val="24"/>
        </w:rPr>
        <w:t xml:space="preserve">No. </w:t>
      </w:r>
      <w:r w:rsidRPr="005E133A">
        <w:rPr>
          <w:rFonts w:ascii="Cambria" w:eastAsia="Times New Roman" w:hAnsi="Cambria" w:cs="Arial"/>
          <w:bCs/>
          <w:sz w:val="24"/>
          <w:szCs w:val="24"/>
        </w:rPr>
        <w:t>2022-16, which authorized the City to enter into a 10-year Community Reinvestment Area Real Estate Tax Abatement Agreement (“CRA Agreement”) with NHG Properties, LLC. (“NHG”) and HANEY LANDSCAPING, LLC. (“HL”)</w:t>
      </w:r>
      <w:r>
        <w:rPr>
          <w:rFonts w:ascii="Cambria" w:eastAsia="Times New Roman" w:hAnsi="Cambria" w:cs="Arial"/>
          <w:bCs/>
          <w:sz w:val="24"/>
          <w:szCs w:val="24"/>
        </w:rPr>
        <w:t>,</w:t>
      </w:r>
      <w:r w:rsidRPr="005E133A">
        <w:rPr>
          <w:rFonts w:ascii="Cambria" w:eastAsia="Times New Roman" w:hAnsi="Cambria" w:cs="Arial"/>
          <w:bCs/>
          <w:sz w:val="24"/>
          <w:szCs w:val="24"/>
        </w:rPr>
        <w:t xml:space="preserve"> to facilitate the construction of a new 9,777 square foot commercial facility at 899 Berea Industrial Parkway on Permanent Parcel Number 361-35-013; and</w:t>
      </w:r>
      <w:r w:rsidRPr="005E133A">
        <w:rPr>
          <w:rFonts w:ascii="Cambria" w:eastAsia="Times New Roman" w:hAnsi="Cambria" w:cs="Arial"/>
          <w:b/>
          <w:bCs/>
          <w:sz w:val="24"/>
          <w:szCs w:val="24"/>
        </w:rPr>
        <w:t xml:space="preserve">  </w:t>
      </w:r>
    </w:p>
    <w:p w14:paraId="1ACCC9DF" w14:textId="77777777" w:rsidR="005E133A" w:rsidRPr="005E133A" w:rsidRDefault="005E133A" w:rsidP="005E133A">
      <w:pPr>
        <w:spacing w:after="0" w:line="240" w:lineRule="auto"/>
        <w:jc w:val="both"/>
        <w:rPr>
          <w:rFonts w:ascii="Cambria" w:eastAsia="Times New Roman" w:hAnsi="Cambria" w:cs="Arial"/>
          <w:b/>
          <w:bCs/>
          <w:sz w:val="24"/>
          <w:szCs w:val="24"/>
        </w:rPr>
      </w:pPr>
    </w:p>
    <w:p w14:paraId="3D69230A" w14:textId="77777777" w:rsidR="005E133A" w:rsidRPr="005E133A" w:rsidRDefault="005E133A" w:rsidP="005E133A">
      <w:pPr>
        <w:spacing w:after="0" w:line="240" w:lineRule="auto"/>
        <w:jc w:val="both"/>
        <w:rPr>
          <w:rFonts w:ascii="Cambria" w:eastAsia="Times New Roman" w:hAnsi="Cambria" w:cs="Arial"/>
          <w:sz w:val="24"/>
          <w:szCs w:val="24"/>
        </w:rPr>
      </w:pPr>
      <w:r w:rsidRPr="005E133A">
        <w:rPr>
          <w:rFonts w:ascii="Cambria" w:eastAsia="Times New Roman" w:hAnsi="Cambria" w:cs="Arial"/>
          <w:b/>
          <w:sz w:val="24"/>
          <w:szCs w:val="24"/>
        </w:rPr>
        <w:tab/>
        <w:t>WHEREAS,</w:t>
      </w:r>
      <w:r w:rsidRPr="005E133A">
        <w:rPr>
          <w:rFonts w:ascii="Cambria" w:eastAsia="Times New Roman" w:hAnsi="Cambria" w:cs="Arial"/>
          <w:sz w:val="24"/>
          <w:szCs w:val="24"/>
        </w:rPr>
        <w:t xml:space="preserve"> upon completion of the construction, HL moved into the facility and is operating its business, as planned; and</w:t>
      </w:r>
    </w:p>
    <w:p w14:paraId="057204DD" w14:textId="77777777" w:rsidR="005E133A" w:rsidRPr="005E133A" w:rsidRDefault="005E133A" w:rsidP="005E133A">
      <w:pPr>
        <w:spacing w:after="0" w:line="240" w:lineRule="auto"/>
        <w:jc w:val="both"/>
        <w:rPr>
          <w:rFonts w:ascii="Cambria" w:eastAsia="Times New Roman" w:hAnsi="Cambria" w:cs="Arial"/>
          <w:sz w:val="24"/>
          <w:szCs w:val="24"/>
        </w:rPr>
      </w:pPr>
    </w:p>
    <w:p w14:paraId="023137AE" w14:textId="77777777" w:rsidR="005E133A" w:rsidRPr="005E133A" w:rsidRDefault="005E133A" w:rsidP="005E133A">
      <w:pPr>
        <w:spacing w:after="0" w:line="240" w:lineRule="auto"/>
        <w:ind w:firstLine="720"/>
        <w:jc w:val="both"/>
        <w:rPr>
          <w:rFonts w:ascii="Cambria" w:eastAsia="Times New Roman" w:hAnsi="Cambria" w:cs="Arial"/>
          <w:sz w:val="24"/>
          <w:szCs w:val="24"/>
        </w:rPr>
      </w:pPr>
      <w:r w:rsidRPr="005E133A">
        <w:rPr>
          <w:rFonts w:ascii="Cambria" w:eastAsia="Times New Roman" w:hAnsi="Cambria" w:cs="Arial"/>
          <w:b/>
          <w:bCs/>
          <w:sz w:val="24"/>
          <w:szCs w:val="24"/>
        </w:rPr>
        <w:t>WHEREAS</w:t>
      </w:r>
      <w:r w:rsidRPr="005E133A">
        <w:rPr>
          <w:rFonts w:ascii="Cambria" w:eastAsia="Times New Roman" w:hAnsi="Cambria" w:cs="Arial"/>
          <w:sz w:val="24"/>
          <w:szCs w:val="24"/>
        </w:rPr>
        <w:t>, on March 7, 2024, NHG transferred ownership of Permanent Parcel Number 362-35-013 to 899 Berea Industrial Parkway, LLC. (899); and</w:t>
      </w:r>
    </w:p>
    <w:p w14:paraId="3531B3D3" w14:textId="77777777" w:rsidR="005E133A" w:rsidRPr="005E133A" w:rsidRDefault="005E133A" w:rsidP="005E133A">
      <w:pPr>
        <w:spacing w:after="0" w:line="240" w:lineRule="auto"/>
        <w:ind w:firstLine="720"/>
        <w:jc w:val="both"/>
        <w:rPr>
          <w:rFonts w:ascii="Cambria" w:eastAsia="Times New Roman" w:hAnsi="Cambria" w:cs="Arial"/>
          <w:sz w:val="24"/>
          <w:szCs w:val="24"/>
        </w:rPr>
      </w:pPr>
    </w:p>
    <w:p w14:paraId="4ECC8689" w14:textId="77777777" w:rsidR="005E133A" w:rsidRPr="005E133A" w:rsidRDefault="005E133A" w:rsidP="005E133A">
      <w:pPr>
        <w:spacing w:after="0" w:line="240" w:lineRule="auto"/>
        <w:ind w:firstLine="720"/>
        <w:jc w:val="both"/>
        <w:rPr>
          <w:rFonts w:ascii="Cambria" w:eastAsia="Times New Roman" w:hAnsi="Cambria" w:cs="Arial"/>
          <w:sz w:val="24"/>
          <w:szCs w:val="24"/>
        </w:rPr>
      </w:pPr>
      <w:r w:rsidRPr="005E133A">
        <w:rPr>
          <w:rFonts w:ascii="Cambria" w:eastAsia="Times New Roman" w:hAnsi="Cambria" w:cs="Arial"/>
          <w:b/>
          <w:bCs/>
          <w:sz w:val="24"/>
          <w:szCs w:val="24"/>
        </w:rPr>
        <w:t>WHEREAS</w:t>
      </w:r>
      <w:r w:rsidRPr="005E133A">
        <w:rPr>
          <w:rFonts w:ascii="Cambria" w:eastAsia="Times New Roman" w:hAnsi="Cambria" w:cs="Arial"/>
          <w:sz w:val="24"/>
          <w:szCs w:val="24"/>
        </w:rPr>
        <w:t>, 899 Berea Industrial Parkway, LLC. was formed in January 2024 by two of the three principal owners of NHG; and</w:t>
      </w:r>
    </w:p>
    <w:p w14:paraId="1752214B" w14:textId="77777777" w:rsidR="005E133A" w:rsidRPr="005E133A" w:rsidRDefault="005E133A" w:rsidP="005E133A">
      <w:pPr>
        <w:spacing w:after="0" w:line="240" w:lineRule="auto"/>
        <w:jc w:val="both"/>
        <w:rPr>
          <w:rFonts w:ascii="Cambria" w:eastAsia="Times New Roman" w:hAnsi="Cambria" w:cs="Arial"/>
          <w:sz w:val="24"/>
          <w:szCs w:val="24"/>
        </w:rPr>
      </w:pPr>
    </w:p>
    <w:p w14:paraId="44D406D3" w14:textId="7955B7F1" w:rsidR="005E133A" w:rsidRPr="005E133A" w:rsidRDefault="005E133A" w:rsidP="005E133A">
      <w:pPr>
        <w:spacing w:after="0" w:line="240" w:lineRule="auto"/>
        <w:ind w:firstLine="720"/>
        <w:jc w:val="both"/>
        <w:rPr>
          <w:rFonts w:ascii="Cambria" w:eastAsia="Times New Roman" w:hAnsi="Cambria" w:cs="Arial"/>
          <w:sz w:val="24"/>
          <w:szCs w:val="24"/>
        </w:rPr>
      </w:pPr>
      <w:r w:rsidRPr="005E133A">
        <w:rPr>
          <w:rFonts w:ascii="Cambria" w:eastAsia="Times New Roman" w:hAnsi="Cambria" w:cs="Arial"/>
          <w:b/>
          <w:sz w:val="24"/>
          <w:szCs w:val="24"/>
        </w:rPr>
        <w:t>WHEREAS,</w:t>
      </w:r>
      <w:r w:rsidRPr="005E133A">
        <w:rPr>
          <w:rFonts w:ascii="Cambria" w:eastAsia="Times New Roman" w:hAnsi="Cambria" w:cs="Arial"/>
          <w:sz w:val="24"/>
          <w:szCs w:val="24"/>
        </w:rPr>
        <w:t xml:space="preserve"> the original CRA Agreement required HL to retain four (4) full-time equivalent job positions, create five (5) new full-time equivalent job positions, and the new full-time equivalent job positions </w:t>
      </w:r>
      <w:r>
        <w:rPr>
          <w:rFonts w:ascii="Cambria" w:eastAsia="Times New Roman" w:hAnsi="Cambria" w:cs="Arial"/>
          <w:sz w:val="24"/>
          <w:szCs w:val="24"/>
        </w:rPr>
        <w:t xml:space="preserve">were </w:t>
      </w:r>
      <w:r w:rsidRPr="005E133A">
        <w:rPr>
          <w:rFonts w:ascii="Cambria" w:eastAsia="Times New Roman" w:hAnsi="Cambria" w:cs="Arial"/>
          <w:sz w:val="24"/>
          <w:szCs w:val="24"/>
        </w:rPr>
        <w:t xml:space="preserve">to generate $500,000 in additional payroll within thirty-six (36) months </w:t>
      </w:r>
      <w:r>
        <w:rPr>
          <w:rFonts w:ascii="Cambria" w:eastAsia="Times New Roman" w:hAnsi="Cambria" w:cs="Arial"/>
          <w:sz w:val="24"/>
          <w:szCs w:val="24"/>
        </w:rPr>
        <w:t>of</w:t>
      </w:r>
      <w:r w:rsidRPr="005E133A">
        <w:rPr>
          <w:rFonts w:ascii="Cambria" w:eastAsia="Times New Roman" w:hAnsi="Cambria" w:cs="Arial"/>
          <w:sz w:val="24"/>
          <w:szCs w:val="24"/>
        </w:rPr>
        <w:t xml:space="preserve"> obtaining the Final Occupancy Permit for the Project; and</w:t>
      </w:r>
    </w:p>
    <w:p w14:paraId="1516988F" w14:textId="77777777" w:rsidR="005E133A" w:rsidRPr="005E133A" w:rsidRDefault="005E133A" w:rsidP="005E133A">
      <w:pPr>
        <w:spacing w:after="0" w:line="240" w:lineRule="auto"/>
        <w:ind w:firstLine="720"/>
        <w:jc w:val="both"/>
        <w:rPr>
          <w:rFonts w:ascii="Cambria" w:eastAsia="Times New Roman" w:hAnsi="Cambria" w:cs="Arial"/>
          <w:sz w:val="24"/>
          <w:szCs w:val="24"/>
        </w:rPr>
      </w:pPr>
    </w:p>
    <w:p w14:paraId="1EE75981" w14:textId="77777777" w:rsidR="005E133A" w:rsidRPr="005E133A" w:rsidRDefault="005E133A" w:rsidP="005E133A">
      <w:pPr>
        <w:spacing w:after="0" w:line="240" w:lineRule="auto"/>
        <w:ind w:firstLine="720"/>
        <w:jc w:val="both"/>
        <w:rPr>
          <w:rFonts w:ascii="Cambria" w:eastAsia="Times New Roman" w:hAnsi="Cambria" w:cs="Arial"/>
          <w:sz w:val="24"/>
          <w:szCs w:val="24"/>
        </w:rPr>
      </w:pPr>
      <w:r w:rsidRPr="005E133A">
        <w:rPr>
          <w:rFonts w:ascii="Cambria" w:eastAsia="Times New Roman" w:hAnsi="Cambria" w:cs="Arial"/>
          <w:b/>
          <w:bCs/>
          <w:sz w:val="24"/>
          <w:szCs w:val="24"/>
        </w:rPr>
        <w:t>WHEREAS</w:t>
      </w:r>
      <w:r w:rsidRPr="005E133A">
        <w:rPr>
          <w:rFonts w:ascii="Cambria" w:eastAsia="Times New Roman" w:hAnsi="Cambria" w:cs="Arial"/>
          <w:sz w:val="24"/>
          <w:szCs w:val="24"/>
        </w:rPr>
        <w:t>, HL will continue to be bound by the terms of the original CRA Agreement; and</w:t>
      </w:r>
    </w:p>
    <w:p w14:paraId="2C615C24" w14:textId="77777777" w:rsidR="005E133A" w:rsidRPr="005E133A" w:rsidRDefault="005E133A" w:rsidP="005E133A">
      <w:pPr>
        <w:spacing w:after="0" w:line="240" w:lineRule="auto"/>
        <w:jc w:val="both"/>
        <w:rPr>
          <w:rFonts w:ascii="Cambria" w:eastAsia="Times New Roman" w:hAnsi="Cambria" w:cs="Arial"/>
          <w:b/>
          <w:bCs/>
          <w:sz w:val="24"/>
          <w:szCs w:val="24"/>
        </w:rPr>
      </w:pPr>
      <w:r w:rsidRPr="005E133A">
        <w:rPr>
          <w:rFonts w:ascii="Cambria" w:eastAsia="Times New Roman" w:hAnsi="Cambria" w:cs="Arial"/>
          <w:b/>
          <w:bCs/>
          <w:sz w:val="24"/>
          <w:szCs w:val="24"/>
        </w:rPr>
        <w:tab/>
      </w:r>
    </w:p>
    <w:p w14:paraId="2E18A659" w14:textId="77777777" w:rsidR="005E133A" w:rsidRPr="005E133A" w:rsidRDefault="005E133A" w:rsidP="005E133A">
      <w:pPr>
        <w:spacing w:after="0" w:line="240" w:lineRule="auto"/>
        <w:jc w:val="both"/>
        <w:rPr>
          <w:rFonts w:ascii="Cambria" w:eastAsia="Times New Roman" w:hAnsi="Cambria" w:cs="Arial"/>
          <w:sz w:val="24"/>
          <w:szCs w:val="24"/>
        </w:rPr>
      </w:pPr>
      <w:r w:rsidRPr="005E133A">
        <w:rPr>
          <w:rFonts w:ascii="Cambria" w:eastAsia="Times New Roman" w:hAnsi="Cambria" w:cs="Arial"/>
          <w:sz w:val="24"/>
          <w:szCs w:val="24"/>
        </w:rPr>
        <w:tab/>
      </w:r>
      <w:r w:rsidRPr="005E133A">
        <w:rPr>
          <w:rFonts w:ascii="Cambria" w:eastAsia="Times New Roman" w:hAnsi="Cambria" w:cs="Arial"/>
          <w:b/>
          <w:bCs/>
          <w:sz w:val="24"/>
          <w:szCs w:val="24"/>
        </w:rPr>
        <w:t>WHEREAS</w:t>
      </w:r>
      <w:r w:rsidRPr="005E133A">
        <w:rPr>
          <w:rFonts w:ascii="Cambria" w:eastAsia="Times New Roman" w:hAnsi="Cambria" w:cs="Arial"/>
          <w:sz w:val="24"/>
          <w:szCs w:val="24"/>
        </w:rPr>
        <w:t xml:space="preserve">, the CRA Agreement needs to be amended to replace NHG with 899 as a party, as well as update all references from NHG to 899. </w:t>
      </w:r>
    </w:p>
    <w:p w14:paraId="02B272F0" w14:textId="77777777" w:rsidR="005E133A" w:rsidRPr="005E133A" w:rsidRDefault="005E133A" w:rsidP="005E133A">
      <w:pPr>
        <w:spacing w:after="0" w:line="240" w:lineRule="auto"/>
        <w:jc w:val="both"/>
        <w:rPr>
          <w:rFonts w:ascii="Cambria" w:eastAsia="Times New Roman" w:hAnsi="Cambria" w:cs="Arial"/>
          <w:sz w:val="24"/>
          <w:szCs w:val="24"/>
        </w:rPr>
      </w:pPr>
    </w:p>
    <w:p w14:paraId="12F0030F" w14:textId="77777777" w:rsidR="005E133A" w:rsidRPr="005E133A" w:rsidRDefault="005E133A" w:rsidP="005E133A">
      <w:pPr>
        <w:spacing w:after="0" w:line="240" w:lineRule="auto"/>
        <w:jc w:val="both"/>
        <w:rPr>
          <w:rFonts w:ascii="Cambria" w:eastAsia="Times New Roman" w:hAnsi="Cambria" w:cs="Arial"/>
          <w:sz w:val="24"/>
          <w:szCs w:val="24"/>
        </w:rPr>
      </w:pPr>
      <w:r w:rsidRPr="005E133A">
        <w:rPr>
          <w:rFonts w:ascii="Cambria" w:eastAsia="Times New Roman" w:hAnsi="Cambria" w:cs="Arial"/>
          <w:b/>
          <w:bCs/>
          <w:sz w:val="24"/>
          <w:szCs w:val="24"/>
        </w:rPr>
        <w:tab/>
        <w:t>NOW, THEREFORE, BE IT ORDAINED</w:t>
      </w:r>
      <w:r w:rsidRPr="005E133A">
        <w:rPr>
          <w:rFonts w:ascii="Cambria" w:eastAsia="Times New Roman" w:hAnsi="Cambria" w:cs="Arial"/>
          <w:sz w:val="24"/>
          <w:szCs w:val="24"/>
        </w:rPr>
        <w:t xml:space="preserve"> by the Council of the City of Berea, State of Ohio:</w:t>
      </w:r>
    </w:p>
    <w:p w14:paraId="1CB20DD3" w14:textId="77777777" w:rsidR="005E133A" w:rsidRPr="005E133A" w:rsidRDefault="005E133A" w:rsidP="005E133A">
      <w:pPr>
        <w:spacing w:after="0" w:line="240" w:lineRule="auto"/>
        <w:jc w:val="both"/>
        <w:rPr>
          <w:rFonts w:ascii="Cambria" w:eastAsia="Times New Roman" w:hAnsi="Cambria" w:cs="Arial"/>
          <w:sz w:val="24"/>
          <w:szCs w:val="24"/>
        </w:rPr>
      </w:pPr>
    </w:p>
    <w:p w14:paraId="75C92B0B" w14:textId="4943797E" w:rsidR="005E133A" w:rsidRPr="005E133A" w:rsidRDefault="005E133A" w:rsidP="005E133A">
      <w:pPr>
        <w:spacing w:after="0" w:line="240" w:lineRule="auto"/>
        <w:jc w:val="both"/>
        <w:rPr>
          <w:rFonts w:ascii="Cambria" w:eastAsia="Times New Roman" w:hAnsi="Cambria" w:cs="Arial"/>
          <w:sz w:val="24"/>
          <w:szCs w:val="24"/>
        </w:rPr>
      </w:pPr>
      <w:r w:rsidRPr="005E133A">
        <w:rPr>
          <w:rFonts w:ascii="Cambria" w:eastAsia="Times New Roman" w:hAnsi="Cambria" w:cs="Arial"/>
          <w:sz w:val="24"/>
          <w:szCs w:val="24"/>
        </w:rPr>
        <w:tab/>
      </w:r>
      <w:r w:rsidRPr="005E133A">
        <w:rPr>
          <w:rFonts w:ascii="Cambria" w:eastAsia="Times New Roman" w:hAnsi="Cambria" w:cs="Arial"/>
          <w:b/>
          <w:bCs/>
          <w:sz w:val="24"/>
          <w:szCs w:val="24"/>
        </w:rPr>
        <w:t>SECTION 1</w:t>
      </w:r>
      <w:r w:rsidRPr="005E133A">
        <w:rPr>
          <w:rFonts w:ascii="Cambria" w:eastAsia="Times New Roman" w:hAnsi="Cambria" w:cs="Arial"/>
          <w:sz w:val="24"/>
          <w:szCs w:val="24"/>
        </w:rPr>
        <w:t xml:space="preserve">.  That the Community Reinvestment Area Agreement with NHG and HL be amended to replace NHG with 899 Berea Industrial Parkway, LLC, including all references to NHG in the Agreement, as well as to continue to require HL to retain four (4) full-time equivalent job positions, create five (5) new full-time equivalent job positions, and these new full-time equivalent </w:t>
      </w:r>
      <w:r w:rsidRPr="005E133A">
        <w:rPr>
          <w:rFonts w:ascii="Cambria" w:eastAsia="Times New Roman" w:hAnsi="Cambria" w:cs="Arial"/>
          <w:sz w:val="24"/>
          <w:szCs w:val="24"/>
        </w:rPr>
        <w:lastRenderedPageBreak/>
        <w:t xml:space="preserve">job positions </w:t>
      </w:r>
      <w:r>
        <w:rPr>
          <w:rFonts w:ascii="Cambria" w:eastAsia="Times New Roman" w:hAnsi="Cambria" w:cs="Arial"/>
          <w:sz w:val="24"/>
          <w:szCs w:val="24"/>
        </w:rPr>
        <w:t xml:space="preserve">are to </w:t>
      </w:r>
      <w:r w:rsidRPr="005E133A">
        <w:rPr>
          <w:rFonts w:ascii="Cambria" w:eastAsia="Times New Roman" w:hAnsi="Cambria" w:cs="Arial"/>
          <w:sz w:val="24"/>
          <w:szCs w:val="24"/>
        </w:rPr>
        <w:t>generate $500,000 in additional payroll</w:t>
      </w:r>
      <w:r>
        <w:rPr>
          <w:rFonts w:ascii="Cambria" w:eastAsia="Times New Roman" w:hAnsi="Cambria" w:cs="Arial"/>
          <w:sz w:val="24"/>
          <w:szCs w:val="24"/>
        </w:rPr>
        <w:t>,</w:t>
      </w:r>
      <w:r w:rsidRPr="005E133A">
        <w:rPr>
          <w:rFonts w:ascii="Cambria" w:eastAsia="Times New Roman" w:hAnsi="Cambria" w:cs="Arial"/>
          <w:sz w:val="24"/>
          <w:szCs w:val="24"/>
        </w:rPr>
        <w:t xml:space="preserve"> to read in a substantially similar form to the Agreement attached hereto as Exhibit “A” and incorporated herein.</w:t>
      </w:r>
    </w:p>
    <w:p w14:paraId="41854B91" w14:textId="77777777" w:rsidR="005E133A" w:rsidRPr="005E133A" w:rsidRDefault="005E133A" w:rsidP="005E133A">
      <w:pPr>
        <w:spacing w:after="0" w:line="240" w:lineRule="auto"/>
        <w:jc w:val="both"/>
        <w:rPr>
          <w:rFonts w:ascii="Cambria" w:eastAsia="Times New Roman" w:hAnsi="Cambria" w:cs="Arial"/>
          <w:sz w:val="24"/>
          <w:szCs w:val="24"/>
        </w:rPr>
      </w:pPr>
    </w:p>
    <w:p w14:paraId="31B0DC35" w14:textId="77777777" w:rsidR="005E133A" w:rsidRPr="005E133A" w:rsidRDefault="005E133A" w:rsidP="005F6701">
      <w:pPr>
        <w:spacing w:after="0" w:line="240" w:lineRule="auto"/>
        <w:rPr>
          <w:rFonts w:ascii="Cambria" w:eastAsia="Times New Roman" w:hAnsi="Cambria" w:cs="Arial"/>
          <w:sz w:val="24"/>
          <w:szCs w:val="24"/>
        </w:rPr>
      </w:pPr>
      <w:r w:rsidRPr="005E133A">
        <w:rPr>
          <w:rFonts w:ascii="Cambria" w:eastAsia="Times New Roman" w:hAnsi="Cambria" w:cs="Arial"/>
          <w:b/>
          <w:bCs/>
          <w:sz w:val="24"/>
          <w:szCs w:val="24"/>
        </w:rPr>
        <w:tab/>
        <w:t>SECTION 2</w:t>
      </w:r>
      <w:r w:rsidRPr="005E133A">
        <w:rPr>
          <w:rFonts w:ascii="Cambria" w:eastAsia="Times New Roman" w:hAnsi="Cambria" w:cs="Arial"/>
          <w:sz w:val="24"/>
          <w:szCs w:val="24"/>
        </w:rPr>
        <w:t>.</w:t>
      </w:r>
      <w:r w:rsidRPr="005E133A">
        <w:rPr>
          <w:rFonts w:ascii="Cambria" w:eastAsia="Times New Roman" w:hAnsi="Cambria" w:cs="Arial"/>
          <w:sz w:val="24"/>
          <w:szCs w:val="24"/>
        </w:rPr>
        <w:tab/>
        <w:t>That due notice of such Agreement has been provided by the Mayor (or his designee) to the Berea City School District and Polaris Vocational School District in accordance with current law and/or regulations, and that all other notices, requirements, application contents and/or reviews be otherwise completed and provided, as may be required or called for in said Agreement or pursuant to law.</w:t>
      </w:r>
    </w:p>
    <w:p w14:paraId="68FCB19F" w14:textId="77777777" w:rsidR="005E133A" w:rsidRPr="005E133A" w:rsidRDefault="005E133A" w:rsidP="005F6701">
      <w:pPr>
        <w:spacing w:after="0" w:line="240" w:lineRule="auto"/>
        <w:rPr>
          <w:rFonts w:ascii="Cambria" w:eastAsia="Times New Roman" w:hAnsi="Cambria" w:cs="Arial"/>
          <w:sz w:val="24"/>
          <w:szCs w:val="24"/>
        </w:rPr>
      </w:pPr>
    </w:p>
    <w:p w14:paraId="41370ED5" w14:textId="6C5703F1" w:rsidR="005E133A" w:rsidRDefault="005E133A" w:rsidP="005F6701">
      <w:pPr>
        <w:spacing w:after="0" w:line="240" w:lineRule="auto"/>
        <w:rPr>
          <w:rFonts w:ascii="Cambria" w:eastAsia="Times New Roman" w:hAnsi="Cambria" w:cs="Arial"/>
          <w:sz w:val="24"/>
          <w:szCs w:val="24"/>
        </w:rPr>
      </w:pPr>
      <w:r w:rsidRPr="005E133A">
        <w:rPr>
          <w:rFonts w:ascii="Cambria" w:eastAsia="Times New Roman" w:hAnsi="Cambria" w:cs="Arial"/>
          <w:sz w:val="24"/>
          <w:szCs w:val="24"/>
        </w:rPr>
        <w:tab/>
      </w:r>
      <w:r w:rsidRPr="005E133A">
        <w:rPr>
          <w:rFonts w:ascii="Cambria" w:eastAsia="Times New Roman" w:hAnsi="Cambria" w:cs="Arial"/>
          <w:b/>
          <w:bCs/>
          <w:sz w:val="24"/>
          <w:szCs w:val="24"/>
        </w:rPr>
        <w:t>SECTION 3</w:t>
      </w:r>
      <w:r w:rsidRPr="005E133A">
        <w:rPr>
          <w:rFonts w:ascii="Cambria" w:eastAsia="Times New Roman" w:hAnsi="Cambria" w:cs="Arial"/>
          <w:sz w:val="24"/>
          <w:szCs w:val="24"/>
        </w:rPr>
        <w:t>.</w:t>
      </w:r>
      <w:r w:rsidR="005F6701">
        <w:rPr>
          <w:rFonts w:ascii="Cambria" w:eastAsia="Times New Roman" w:hAnsi="Cambria" w:cs="Arial"/>
          <w:sz w:val="24"/>
          <w:szCs w:val="24"/>
        </w:rPr>
        <w:tab/>
      </w:r>
      <w:r w:rsidRPr="005E133A">
        <w:rPr>
          <w:rFonts w:ascii="Cambria" w:eastAsia="Times New Roman" w:hAnsi="Cambria" w:cs="Arial"/>
          <w:sz w:val="24"/>
          <w:szCs w:val="24"/>
        </w:rPr>
        <w:t>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09F1B616" w14:textId="77777777" w:rsidR="005E133A" w:rsidRDefault="005E133A" w:rsidP="005E133A">
      <w:pPr>
        <w:spacing w:after="0" w:line="240" w:lineRule="auto"/>
        <w:jc w:val="both"/>
        <w:rPr>
          <w:rFonts w:ascii="Cambria" w:eastAsia="Times New Roman" w:hAnsi="Cambria" w:cs="Arial"/>
          <w:sz w:val="24"/>
          <w:szCs w:val="24"/>
        </w:rPr>
      </w:pPr>
    </w:p>
    <w:p w14:paraId="30A5388F" w14:textId="74F1321F" w:rsidR="00C9660A" w:rsidRPr="005E77E1" w:rsidRDefault="005E133A" w:rsidP="005E77E1">
      <w:pPr>
        <w:spacing w:after="0" w:line="240" w:lineRule="auto"/>
        <w:rPr>
          <w:rFonts w:ascii="Cambria" w:eastAsia="Times New Roman" w:hAnsi="Cambria" w:cs="Arial"/>
          <w:b/>
          <w:bCs/>
          <w:sz w:val="24"/>
          <w:szCs w:val="24"/>
        </w:rPr>
      </w:pPr>
      <w:r>
        <w:rPr>
          <w:rFonts w:ascii="Cambria" w:eastAsia="Times New Roman" w:hAnsi="Cambria" w:cs="Arial"/>
          <w:sz w:val="24"/>
          <w:szCs w:val="24"/>
        </w:rPr>
        <w:tab/>
      </w:r>
      <w:r>
        <w:rPr>
          <w:rFonts w:ascii="Cambria" w:eastAsia="Times New Roman" w:hAnsi="Cambria" w:cs="Arial"/>
          <w:b/>
          <w:bCs/>
          <w:sz w:val="24"/>
          <w:szCs w:val="24"/>
        </w:rPr>
        <w:t>SECTION 4.</w:t>
      </w:r>
      <w:r w:rsidR="005F6701">
        <w:rPr>
          <w:rFonts w:ascii="Cambria" w:eastAsia="Times New Roman" w:hAnsi="Cambria" w:cs="Arial"/>
          <w:b/>
          <w:bCs/>
          <w:sz w:val="24"/>
          <w:szCs w:val="24"/>
        </w:rPr>
        <w:tab/>
      </w:r>
      <w:r w:rsidR="005F6701" w:rsidRPr="005F6701">
        <w:rPr>
          <w:rFonts w:ascii="Cambria" w:eastAsia="Times New Roman" w:hAnsi="Cambria" w:cs="Arial"/>
          <w:sz w:val="24"/>
          <w:szCs w:val="24"/>
        </w:rPr>
        <w:t>That this Ordinance is hereby declared to be an emergency measure necessary for the immediate preservation of the public peace, property, health, safety and welfare, or providing for the usual daily operation of a municipal department, and for the further reason that</w:t>
      </w:r>
      <w:r w:rsidR="005E77E1">
        <w:rPr>
          <w:rFonts w:ascii="Cambria" w:eastAsia="Times New Roman" w:hAnsi="Cambria" w:cs="Arial"/>
          <w:sz w:val="24"/>
          <w:szCs w:val="24"/>
        </w:rPr>
        <w:t xml:space="preserve"> it is important to amend this agreement at the earliest possible date so as to properly acknowledge the change of ownership and ensure clarity within said agreement</w:t>
      </w:r>
      <w:r w:rsidR="005F6701" w:rsidRPr="005F6701">
        <w:rPr>
          <w:rFonts w:ascii="Cambria" w:eastAsia="Times New Roman" w:hAnsi="Cambria" w:cs="Arial"/>
          <w:sz w:val="24"/>
          <w:szCs w:val="24"/>
        </w:rPr>
        <w:t>. Therefore, provided this Ordinance receives the affirmative vote of two-thirds of all members elected to Council, it shall take effect and be in force immediately upon its passage and approval by the Mayor; otherwise, from and after the earliest period allowed by law.</w:t>
      </w:r>
    </w:p>
    <w:p w14:paraId="7ED2B5BA" w14:textId="77777777" w:rsidR="00C9660A" w:rsidRDefault="00C9660A" w:rsidP="00552486">
      <w:pPr>
        <w:rPr>
          <w:rFonts w:ascii="Cambria" w:hAnsi="Cambria"/>
          <w:sz w:val="28"/>
          <w:szCs w:val="24"/>
        </w:rPr>
      </w:pPr>
    </w:p>
    <w:p w14:paraId="7D6261D0" w14:textId="77777777" w:rsidR="001E3F29" w:rsidRPr="00552486" w:rsidRDefault="001E3F29" w:rsidP="00552486">
      <w:pPr>
        <w:rPr>
          <w:rFonts w:ascii="Cambria" w:hAnsi="Cambria"/>
          <w:sz w:val="28"/>
          <w:szCs w:val="24"/>
        </w:rPr>
      </w:pPr>
    </w:p>
    <w:p w14:paraId="016237B1" w14:textId="77777777" w:rsidR="007D160F" w:rsidRPr="00552486" w:rsidRDefault="007D160F" w:rsidP="007D160F">
      <w:pPr>
        <w:spacing w:after="0" w:line="240" w:lineRule="auto"/>
        <w:rPr>
          <w:rFonts w:ascii="Cambria" w:eastAsia="Times New Roman" w:hAnsi="Cambria"/>
          <w:sz w:val="24"/>
          <w:szCs w:val="24"/>
        </w:rPr>
      </w:pPr>
      <w:r w:rsidRPr="00552486">
        <w:rPr>
          <w:rFonts w:ascii="Cambria" w:eastAsia="Times New Roman" w:hAnsi="Cambria"/>
          <w:sz w:val="24"/>
          <w:szCs w:val="24"/>
        </w:rPr>
        <w:t>PASSED:</w:t>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t xml:space="preserve">          </w:t>
      </w:r>
      <w:r w:rsidRPr="00552486">
        <w:rPr>
          <w:rFonts w:ascii="Cambria" w:eastAsia="Times New Roman" w:hAnsi="Cambria"/>
          <w:sz w:val="24"/>
          <w:szCs w:val="24"/>
        </w:rPr>
        <w:tab/>
      </w:r>
      <w:r w:rsidRPr="00552486">
        <w:rPr>
          <w:rFonts w:ascii="Cambria" w:eastAsia="Times New Roman" w:hAnsi="Cambria"/>
          <w:sz w:val="24"/>
          <w:szCs w:val="24"/>
        </w:rPr>
        <w:tab/>
        <w:t xml:space="preserve">   </w:t>
      </w:r>
      <w:r w:rsidRPr="00552486">
        <w:rPr>
          <w:rFonts w:ascii="Cambria" w:eastAsia="Times New Roman" w:hAnsi="Cambria"/>
          <w:sz w:val="24"/>
          <w:szCs w:val="24"/>
        </w:rPr>
        <w:tab/>
        <w:t>_____________________________</w:t>
      </w:r>
    </w:p>
    <w:p w14:paraId="2FFF245E" w14:textId="77777777" w:rsidR="007D160F" w:rsidRPr="00552486" w:rsidRDefault="007D160F" w:rsidP="007D160F">
      <w:pPr>
        <w:spacing w:after="0" w:line="240" w:lineRule="auto"/>
        <w:rPr>
          <w:rFonts w:ascii="Cambria" w:eastAsia="Times New Roman" w:hAnsi="Cambria"/>
          <w:sz w:val="24"/>
          <w:szCs w:val="24"/>
        </w:rPr>
      </w:pP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t xml:space="preserve">                                               President of Council</w:t>
      </w:r>
    </w:p>
    <w:p w14:paraId="6A230449" w14:textId="77777777" w:rsidR="007D160F" w:rsidRPr="00552486" w:rsidRDefault="007D160F" w:rsidP="007D160F">
      <w:pPr>
        <w:spacing w:after="0" w:line="240" w:lineRule="auto"/>
        <w:rPr>
          <w:rFonts w:ascii="Cambria" w:eastAsia="Times New Roman" w:hAnsi="Cambria"/>
          <w:sz w:val="24"/>
          <w:szCs w:val="24"/>
        </w:rPr>
      </w:pPr>
    </w:p>
    <w:p w14:paraId="5C685D91" w14:textId="0E61DB3F" w:rsidR="007D160F" w:rsidRPr="00552486" w:rsidRDefault="007D160F" w:rsidP="007D160F">
      <w:pPr>
        <w:spacing w:after="0" w:line="240" w:lineRule="auto"/>
        <w:rPr>
          <w:rFonts w:ascii="Cambria" w:eastAsia="Times New Roman" w:hAnsi="Cambria"/>
          <w:sz w:val="24"/>
          <w:szCs w:val="24"/>
        </w:rPr>
      </w:pPr>
      <w:r w:rsidRPr="00552486">
        <w:rPr>
          <w:rFonts w:ascii="Cambria" w:eastAsia="Times New Roman" w:hAnsi="Cambria"/>
          <w:sz w:val="24"/>
          <w:szCs w:val="24"/>
        </w:rPr>
        <w:t>ATTEST: ________________________</w:t>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001D0F44">
        <w:rPr>
          <w:rFonts w:ascii="Cambria" w:eastAsia="Times New Roman" w:hAnsi="Cambria"/>
          <w:sz w:val="24"/>
          <w:szCs w:val="24"/>
        </w:rPr>
        <w:tab/>
      </w:r>
      <w:r w:rsidR="001D0F44">
        <w:rPr>
          <w:rFonts w:ascii="Cambria" w:eastAsia="Times New Roman" w:hAnsi="Cambria"/>
          <w:sz w:val="24"/>
          <w:szCs w:val="24"/>
        </w:rPr>
        <w:tab/>
      </w:r>
      <w:r w:rsidRPr="00552486">
        <w:rPr>
          <w:rFonts w:ascii="Cambria" w:eastAsia="Times New Roman" w:hAnsi="Cambria"/>
          <w:sz w:val="24"/>
          <w:szCs w:val="24"/>
        </w:rPr>
        <w:t>APPROVED:</w:t>
      </w:r>
    </w:p>
    <w:p w14:paraId="2ADA5B32" w14:textId="77777777" w:rsidR="007D160F" w:rsidRDefault="007D160F" w:rsidP="007D160F">
      <w:pPr>
        <w:spacing w:after="0" w:line="240" w:lineRule="auto"/>
        <w:rPr>
          <w:rFonts w:ascii="Cambria" w:eastAsia="Times New Roman" w:hAnsi="Cambria"/>
          <w:sz w:val="24"/>
          <w:szCs w:val="24"/>
        </w:rPr>
      </w:pPr>
      <w:r w:rsidRPr="00552486">
        <w:rPr>
          <w:rFonts w:ascii="Cambria" w:eastAsia="Times New Roman" w:hAnsi="Cambria"/>
          <w:sz w:val="24"/>
          <w:szCs w:val="24"/>
        </w:rPr>
        <w:t xml:space="preserve">                      Clerk of Council</w:t>
      </w:r>
    </w:p>
    <w:p w14:paraId="2BF8D1D4" w14:textId="77777777" w:rsidR="001D0F44" w:rsidRPr="00552486" w:rsidRDefault="001D0F44" w:rsidP="007D160F">
      <w:pPr>
        <w:spacing w:after="0" w:line="240" w:lineRule="auto"/>
        <w:rPr>
          <w:rFonts w:ascii="Cambria" w:eastAsia="Times New Roman" w:hAnsi="Cambria"/>
          <w:sz w:val="24"/>
          <w:szCs w:val="24"/>
        </w:rPr>
      </w:pPr>
    </w:p>
    <w:p w14:paraId="15E946A3" w14:textId="77777777" w:rsidR="007D160F" w:rsidRPr="00552486" w:rsidRDefault="007D160F" w:rsidP="007D160F">
      <w:pPr>
        <w:spacing w:after="0" w:line="240" w:lineRule="auto"/>
        <w:rPr>
          <w:rFonts w:ascii="Cambria" w:eastAsia="Times New Roman" w:hAnsi="Cambria"/>
          <w:sz w:val="24"/>
          <w:szCs w:val="24"/>
        </w:rPr>
      </w:pP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t xml:space="preserve">          </w:t>
      </w:r>
      <w:r w:rsidRPr="00552486">
        <w:rPr>
          <w:rFonts w:ascii="Cambria" w:eastAsia="Times New Roman" w:hAnsi="Cambria"/>
          <w:sz w:val="24"/>
          <w:szCs w:val="24"/>
        </w:rPr>
        <w:tab/>
      </w:r>
      <w:r w:rsidRPr="00552486">
        <w:rPr>
          <w:rFonts w:ascii="Cambria" w:eastAsia="Times New Roman" w:hAnsi="Cambria"/>
          <w:sz w:val="24"/>
          <w:szCs w:val="24"/>
        </w:rPr>
        <w:tab/>
        <w:t xml:space="preserve">   </w:t>
      </w:r>
      <w:r w:rsidRPr="00552486">
        <w:rPr>
          <w:rFonts w:ascii="Cambria" w:eastAsia="Times New Roman" w:hAnsi="Cambria"/>
          <w:sz w:val="24"/>
          <w:szCs w:val="24"/>
        </w:rPr>
        <w:tab/>
        <w:t xml:space="preserve"> _____________________________</w:t>
      </w:r>
    </w:p>
    <w:p w14:paraId="31479AE8" w14:textId="6A5CB816" w:rsidR="007D160F" w:rsidRPr="00552486" w:rsidRDefault="007D160F" w:rsidP="007D160F">
      <w:pPr>
        <w:spacing w:after="0" w:line="240" w:lineRule="auto"/>
        <w:rPr>
          <w:rFonts w:ascii="Cambria" w:eastAsia="Times New Roman" w:hAnsi="Cambria"/>
          <w:sz w:val="24"/>
          <w:szCs w:val="24"/>
        </w:rPr>
      </w:pPr>
      <w:r w:rsidRPr="00552486">
        <w:rPr>
          <w:rFonts w:ascii="Cambria" w:eastAsia="Times New Roman" w:hAnsi="Cambria"/>
          <w:sz w:val="24"/>
          <w:szCs w:val="24"/>
        </w:rPr>
        <w:t>APPROVED AS TO FORM:</w:t>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r>
      <w:r w:rsidRPr="00552486">
        <w:rPr>
          <w:rFonts w:ascii="Cambria" w:eastAsia="Times New Roman" w:hAnsi="Cambria"/>
          <w:sz w:val="24"/>
          <w:szCs w:val="24"/>
        </w:rPr>
        <w:tab/>
        <w:t xml:space="preserve">                    Mayor</w:t>
      </w:r>
    </w:p>
    <w:p w14:paraId="230E78E5" w14:textId="77777777" w:rsidR="007D160F" w:rsidRDefault="007D160F" w:rsidP="007D160F">
      <w:pPr>
        <w:spacing w:after="0" w:line="240" w:lineRule="auto"/>
        <w:rPr>
          <w:rFonts w:ascii="Cambria" w:eastAsia="Times New Roman" w:hAnsi="Cambria"/>
          <w:sz w:val="24"/>
          <w:szCs w:val="24"/>
        </w:rPr>
      </w:pPr>
    </w:p>
    <w:p w14:paraId="3CD737E7" w14:textId="77777777" w:rsidR="001D0F44" w:rsidRPr="00552486" w:rsidRDefault="001D0F44" w:rsidP="007D160F">
      <w:pPr>
        <w:spacing w:after="0" w:line="240" w:lineRule="auto"/>
        <w:rPr>
          <w:rFonts w:ascii="Cambria" w:eastAsia="Times New Roman" w:hAnsi="Cambria"/>
          <w:sz w:val="24"/>
          <w:szCs w:val="24"/>
        </w:rPr>
      </w:pPr>
    </w:p>
    <w:p w14:paraId="7D40AF05" w14:textId="77777777" w:rsidR="007D160F" w:rsidRPr="00552486" w:rsidRDefault="007D160F" w:rsidP="007D160F">
      <w:pPr>
        <w:spacing w:after="0" w:line="240" w:lineRule="auto"/>
        <w:rPr>
          <w:rFonts w:ascii="Cambria" w:eastAsia="Times New Roman" w:hAnsi="Cambria"/>
          <w:sz w:val="24"/>
          <w:szCs w:val="24"/>
        </w:rPr>
      </w:pPr>
      <w:r w:rsidRPr="00552486">
        <w:rPr>
          <w:rFonts w:ascii="Cambria" w:eastAsia="Times New Roman" w:hAnsi="Cambria"/>
          <w:sz w:val="24"/>
          <w:szCs w:val="24"/>
        </w:rPr>
        <w:t>___________</w:t>
      </w:r>
      <w:r w:rsidRPr="00552486">
        <w:rPr>
          <w:rFonts w:ascii="Cambria" w:eastAsia="Times New Roman" w:hAnsi="Cambria"/>
          <w:sz w:val="24"/>
          <w:szCs w:val="24"/>
          <w:u w:val="single"/>
        </w:rPr>
        <w:t xml:space="preserve">                       </w:t>
      </w:r>
      <w:r w:rsidRPr="00552486">
        <w:rPr>
          <w:rFonts w:ascii="Cambria" w:eastAsia="Times New Roman" w:hAnsi="Cambria"/>
          <w:sz w:val="24"/>
          <w:szCs w:val="24"/>
        </w:rPr>
        <w:t>_________</w:t>
      </w:r>
    </w:p>
    <w:p w14:paraId="35875E1C" w14:textId="77777777" w:rsidR="007D160F" w:rsidRPr="00552486" w:rsidRDefault="007D160F" w:rsidP="007D160F">
      <w:pPr>
        <w:spacing w:after="0" w:line="240" w:lineRule="auto"/>
        <w:rPr>
          <w:rFonts w:ascii="Cambria" w:eastAsia="Times New Roman" w:hAnsi="Cambria"/>
          <w:sz w:val="24"/>
          <w:szCs w:val="24"/>
        </w:rPr>
      </w:pPr>
      <w:r w:rsidRPr="00552486">
        <w:rPr>
          <w:rFonts w:ascii="Cambria" w:eastAsia="Times New Roman" w:hAnsi="Cambria"/>
          <w:sz w:val="24"/>
          <w:szCs w:val="24"/>
        </w:rPr>
        <w:t xml:space="preserve">             Director of Law</w:t>
      </w:r>
    </w:p>
    <w:p w14:paraId="2532256D" w14:textId="77777777" w:rsidR="007D160F" w:rsidRPr="00552486" w:rsidRDefault="007D160F" w:rsidP="00F30CC6">
      <w:pPr>
        <w:pStyle w:val="NoSpacing"/>
        <w:rPr>
          <w:rFonts w:ascii="Cambria" w:hAnsi="Cambria"/>
          <w:sz w:val="24"/>
          <w:szCs w:val="24"/>
        </w:rPr>
      </w:pPr>
    </w:p>
    <w:sectPr w:rsidR="007D160F" w:rsidRPr="00552486" w:rsidSect="00E0374F">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7AEAB" w14:textId="77777777" w:rsidR="00E0374F" w:rsidRDefault="00E0374F" w:rsidP="00216C79">
      <w:pPr>
        <w:spacing w:after="0" w:line="240" w:lineRule="auto"/>
      </w:pPr>
      <w:r>
        <w:separator/>
      </w:r>
    </w:p>
  </w:endnote>
  <w:endnote w:type="continuationSeparator" w:id="0">
    <w:p w14:paraId="604BCAD5" w14:textId="77777777" w:rsidR="00E0374F" w:rsidRDefault="00E0374F"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6752"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4DB87155"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61886" w14:textId="77777777" w:rsidR="00E0374F" w:rsidRDefault="00E0374F" w:rsidP="00216C79">
      <w:pPr>
        <w:spacing w:after="0" w:line="240" w:lineRule="auto"/>
      </w:pPr>
      <w:r>
        <w:separator/>
      </w:r>
    </w:p>
  </w:footnote>
  <w:footnote w:type="continuationSeparator" w:id="0">
    <w:p w14:paraId="1F353022" w14:textId="77777777" w:rsidR="00E0374F" w:rsidRDefault="00E0374F"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8105"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78185995"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59318EE1"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5D43415A" w14:textId="4941A1B1"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653432">
      <w:rPr>
        <w:rFonts w:ascii="Cambria" w:hAnsi="Cambria"/>
        <w:sz w:val="32"/>
        <w:szCs w:val="32"/>
      </w:rPr>
      <w:t>4</w:t>
    </w:r>
    <w:r w:rsidR="00F64179" w:rsidRPr="00F64179">
      <w:rPr>
        <w:rFonts w:ascii="Cambria" w:hAnsi="Cambria"/>
        <w:sz w:val="32"/>
        <w:szCs w:val="32"/>
      </w:rPr>
      <w:t>- ___</w:t>
    </w:r>
  </w:p>
  <w:p w14:paraId="782EFDF2"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7459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31865"/>
    <w:rsid w:val="000426E1"/>
    <w:rsid w:val="00063431"/>
    <w:rsid w:val="000F298A"/>
    <w:rsid w:val="001819B6"/>
    <w:rsid w:val="001B3F90"/>
    <w:rsid w:val="001D0F44"/>
    <w:rsid w:val="001E3F29"/>
    <w:rsid w:val="00216C79"/>
    <w:rsid w:val="002626FD"/>
    <w:rsid w:val="002D076C"/>
    <w:rsid w:val="003F25F8"/>
    <w:rsid w:val="003F4FD6"/>
    <w:rsid w:val="0041414B"/>
    <w:rsid w:val="00435A05"/>
    <w:rsid w:val="004E0044"/>
    <w:rsid w:val="004E33E8"/>
    <w:rsid w:val="00541FC1"/>
    <w:rsid w:val="00552486"/>
    <w:rsid w:val="005E133A"/>
    <w:rsid w:val="005E77E1"/>
    <w:rsid w:val="005F6701"/>
    <w:rsid w:val="00602977"/>
    <w:rsid w:val="0060298B"/>
    <w:rsid w:val="00653432"/>
    <w:rsid w:val="006C714F"/>
    <w:rsid w:val="00765E35"/>
    <w:rsid w:val="00774C9F"/>
    <w:rsid w:val="00784374"/>
    <w:rsid w:val="007D160F"/>
    <w:rsid w:val="007E6DF0"/>
    <w:rsid w:val="00830226"/>
    <w:rsid w:val="00875733"/>
    <w:rsid w:val="008E5BF9"/>
    <w:rsid w:val="009057A8"/>
    <w:rsid w:val="00962E57"/>
    <w:rsid w:val="00A25D24"/>
    <w:rsid w:val="00A751B8"/>
    <w:rsid w:val="00AE6B87"/>
    <w:rsid w:val="00AF6B23"/>
    <w:rsid w:val="00B07D4B"/>
    <w:rsid w:val="00B10153"/>
    <w:rsid w:val="00B92BB9"/>
    <w:rsid w:val="00C9660A"/>
    <w:rsid w:val="00CD4008"/>
    <w:rsid w:val="00CE1564"/>
    <w:rsid w:val="00D3063F"/>
    <w:rsid w:val="00D657E1"/>
    <w:rsid w:val="00D70365"/>
    <w:rsid w:val="00D940AB"/>
    <w:rsid w:val="00DE61E9"/>
    <w:rsid w:val="00E0374F"/>
    <w:rsid w:val="00E13AA1"/>
    <w:rsid w:val="00E20D9E"/>
    <w:rsid w:val="00E20E7B"/>
    <w:rsid w:val="00E22175"/>
    <w:rsid w:val="00F30CC6"/>
    <w:rsid w:val="00F52989"/>
    <w:rsid w:val="00F6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95DC"/>
  <w15:chartTrackingRefBased/>
  <w15:docId w15:val="{53CBB8CA-1614-430B-8F3E-531D19B7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2024-03-14T23:35:00Z</dcterms:created>
  <dcterms:modified xsi:type="dcterms:W3CDTF">2024-03-14T23:35:00Z</dcterms:modified>
</cp:coreProperties>
</file>